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ФЕДЕРАЛЬНОЕ СТАТИСТИЧЕСКОЕ НАБЛЮДЕНИЕ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Нарушение порядка предоставления первичных статистических данных или несвоевременное предоставление этих данных, либо предоставление недостоверных первичных статистических данных влечет ответственность, установленную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Кодексом Российской Федерации об административных правонарушениях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ТРАВМАТИЗМЕ НА ПРОИЗВОДСТВЕ И ПРОФЕССИОНАЛЬНЫХ ЗАБОЛЕВАНИЯХ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 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Предоставляют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предоставления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№ 7-травматизм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юридические лица (кроме микропредприятий), осуществляющие все виды экономической деятельности, кроме: финансовой и страховой деятельности, деятельности по операциям с недвижимым имуществом, государственного управления и обеспечения военной безопасности, социального обеспечения, образования, деятельности домашних хозяйств как работодателей, недифференцированной деятельности частных домашних хозяйств по производству товаров и оказанию услуг для собственного потребления, деятельности экстерриториальных организаций и органов: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территориальному органу Росстата в субъекте Российской Федерации по установленному им адресу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20 февраля по 1 марта после отчетного периода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Росстата: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 утверждении формы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31.07.2023 № 361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 внесении изменений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Годовая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отчитывающейся организации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Почтовый адрес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формы 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ОКУД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отчитывающейся организации по ОКПО (для территориально обособленного подразделения – идентификационный номер)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0609304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отчетный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пострадавших при несчастных случаях на производстве с утратой трудоспособности на 1 рабочий день и более и со смертельным исходом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женщин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 до 18 лет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иностранных граждан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вине работников и работодателя данной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работников, находившихся в состоянии алкогольного или наркотического опьянения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пострадавших при несчастных случаях на производстве со смертельным исходом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женщин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 до 18 лет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иностранных граждан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вине работников и работодателя данной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работников, находившихся в состоянии алкогольного или наркотического опьянения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рабочих человеко-дней нетрудоспособности у пострадавших с утратой трудоспособности на 1 рабочий день и более, временная нетрудоспособность которых закончилась в отчетном году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 дн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пострадавших, частично утративших трудоспособность и переведенных с основной работы на другую на 1 рабочий день и более в соответствии с медицинским заключением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женщин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лиц с впервые установленным профессиональным заболеванием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Израсходовано на мероприятия по охране труда – всего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на: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приобретение спецодежды, спецобуви и других средств индивидуальной защиты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реализацию организационных мероприятий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реализацию технико-технологических мероприятий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реализацию санитарно-гигиенических мероприятий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подготовку работников по охране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Средняя численность работников (работники списочного состава и внешние совместители) за отчетный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женщин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Справочно:</w:t>
      </w: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на предприятии здравпункта (врачебного кабинета, медико-санитарной части и тому подобное) (25)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875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714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Должностное лицо, ответственное за предоставление первичных статистических данных (лицо, уполномоченное предоставлять первичные статистические данные от имени юридического лица)</w:t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8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612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1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3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2714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89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612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8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 И. О.)</w:t>
            </w:r>
          </w:p>
        </w:tc>
        <w:tc>
          <w:tcPr>
            <w:tcW w:w="17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3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271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8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8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1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8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E-mail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6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1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1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8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8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6679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40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60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01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240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(номер контактного телефона)</w:t>
            </w:r>
          </w:p>
        </w:tc>
        <w:tc>
          <w:tcPr>
            <w:tcW w:w="60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0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7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 составления документа)</w:t>
            </w:r>
          </w:p>
        </w:tc>
      </w:tr>
      <w:tr>
        <w:trPr>
          <w:trHeight w:val="0"/>
        </w:trPr>
        <w:tc>
          <w:tcPr>
            <w:tcW w:w="240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0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6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</w:rPr>
        <w:t>1 Используются Федеральной службой государственной статистики и ее территориальными органами для дополнительного информирования о проведении в отношении респондента федерального статистического наблюдения по конкретным формам федерального статистического наблюдения, обязательным для предоставления, а также для направления извещений, уведомлений, квитанций и иных юридически значимых сообщений.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69210293072469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